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6FB3C0EA" w:rsidR="00DA6601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65592B">
        <w:rPr>
          <w:color w:val="00889B"/>
        </w:rPr>
        <w:t>4</w:t>
      </w:r>
      <w:r w:rsidR="00A40144">
        <w:rPr>
          <w:color w:val="00889B"/>
        </w:rPr>
        <w:t xml:space="preserve">: </w:t>
      </w:r>
      <w:r w:rsidR="00E8013D">
        <w:rPr>
          <w:color w:val="00889B"/>
        </w:rPr>
        <w:t>„</w:t>
      </w:r>
      <w:r w:rsidR="0065592B">
        <w:rPr>
          <w:color w:val="00889B"/>
        </w:rPr>
        <w:t>Fakten finden</w:t>
      </w:r>
      <w:r w:rsidR="005501F1">
        <w:rPr>
          <w:color w:val="00889B"/>
        </w:rPr>
        <w:t>“</w:t>
      </w:r>
    </w:p>
    <w:p w14:paraId="7394C813" w14:textId="77777777" w:rsidR="0065592B" w:rsidRDefault="0065592B" w:rsidP="007068D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92B" w:rsidRPr="0065592B" w14:paraId="5F7FBC33" w14:textId="77777777" w:rsidTr="0065592B">
        <w:trPr>
          <w:trHeight w:val="7089"/>
        </w:trPr>
        <w:tc>
          <w:tcPr>
            <w:tcW w:w="9062" w:type="dxa"/>
          </w:tcPr>
          <w:p w14:paraId="2B704DA3" w14:textId="77777777" w:rsid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65592B">
              <w:rPr>
                <w:rStyle w:val="Fett"/>
                <w:rFonts w:asciiTheme="minorHAnsi" w:hAnsiTheme="minorHAnsi" w:cstheme="minorHAnsi"/>
              </w:rPr>
              <w:t>Aufgabe:</w:t>
            </w:r>
            <w:r w:rsidRPr="0065592B">
              <w:rPr>
                <w:rStyle w:val="Fett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14:paraId="75D31A25" w14:textId="77777777" w:rsid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cstheme="minorHAnsi"/>
              </w:rPr>
            </w:pPr>
          </w:p>
          <w:p w14:paraId="48979211" w14:textId="0E5F3724" w:rsid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65592B">
              <w:rPr>
                <w:rStyle w:val="Fett"/>
                <w:rFonts w:asciiTheme="minorHAnsi" w:hAnsiTheme="minorHAnsi" w:cstheme="minorHAnsi"/>
                <w:b w:val="0"/>
                <w:bCs w:val="0"/>
              </w:rPr>
              <w:t>Schaut euch die Grafik auf der Seite 3 und 4 zum Thema Zugang zur Bildung an. Kreuzt dann an: Sind die Aussagen richtig (R) oder falsch (F)? Wenn die Aussagen falsch sind, sucht in der Grafik nach der richtigen Antwort.</w:t>
            </w:r>
          </w:p>
          <w:p w14:paraId="64090884" w14:textId="77777777" w:rsid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cstheme="minorHAnsi"/>
              </w:rPr>
            </w:pPr>
          </w:p>
          <w:p w14:paraId="7FF5D3DB" w14:textId="77777777" w:rsidR="0065592B" w:rsidRP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79CB7F99" w14:textId="77777777" w:rsidR="0065592B" w:rsidRP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7371"/>
              <w:gridCol w:w="425"/>
              <w:gridCol w:w="446"/>
            </w:tblGrid>
            <w:tr w:rsidR="0065592B" w:rsidRPr="0065592B" w14:paraId="0B382E80" w14:textId="77777777" w:rsidTr="001F1692">
              <w:tc>
                <w:tcPr>
                  <w:tcW w:w="7965" w:type="dxa"/>
                  <w:gridSpan w:val="2"/>
                </w:tcPr>
                <w:p w14:paraId="0EEB003B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25" w:type="dxa"/>
                </w:tcPr>
                <w:p w14:paraId="68747D6C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R</w:t>
                  </w:r>
                </w:p>
              </w:tc>
              <w:tc>
                <w:tcPr>
                  <w:tcW w:w="446" w:type="dxa"/>
                </w:tcPr>
                <w:p w14:paraId="57FC7598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F</w:t>
                  </w:r>
                </w:p>
              </w:tc>
            </w:tr>
            <w:tr w:rsidR="0065592B" w:rsidRPr="0065592B" w14:paraId="60D7E35C" w14:textId="77777777" w:rsidTr="001F1692">
              <w:tc>
                <w:tcPr>
                  <w:tcW w:w="594" w:type="dxa"/>
                </w:tcPr>
                <w:p w14:paraId="055C95A8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1.</w:t>
                  </w:r>
                </w:p>
              </w:tc>
              <w:tc>
                <w:tcPr>
                  <w:tcW w:w="7371" w:type="dxa"/>
                </w:tcPr>
                <w:p w14:paraId="4BE60780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Im Jahr 1990 konnten mehr als die Hälfte der Menschen weltweit lesen.</w:t>
                  </w:r>
                </w:p>
              </w:tc>
              <w:tc>
                <w:tcPr>
                  <w:tcW w:w="425" w:type="dxa"/>
                </w:tcPr>
                <w:p w14:paraId="52BA9F8D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5C87CD32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1C313703" w14:textId="77777777" w:rsidTr="001F1692">
              <w:tc>
                <w:tcPr>
                  <w:tcW w:w="594" w:type="dxa"/>
                </w:tcPr>
                <w:p w14:paraId="553A2559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2.</w:t>
                  </w:r>
                </w:p>
              </w:tc>
              <w:tc>
                <w:tcPr>
                  <w:tcW w:w="7371" w:type="dxa"/>
                </w:tcPr>
                <w:p w14:paraId="32B7BADF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Heute können noch mehr Menschen weltweit lesen – fast 90%.</w:t>
                  </w:r>
                </w:p>
              </w:tc>
              <w:tc>
                <w:tcPr>
                  <w:tcW w:w="425" w:type="dxa"/>
                </w:tcPr>
                <w:p w14:paraId="4D88DA4C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162B74EC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444825C0" w14:textId="77777777" w:rsidTr="001F1692">
              <w:tc>
                <w:tcPr>
                  <w:tcW w:w="594" w:type="dxa"/>
                </w:tcPr>
                <w:p w14:paraId="27182730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3.</w:t>
                  </w:r>
                </w:p>
              </w:tc>
              <w:tc>
                <w:tcPr>
                  <w:tcW w:w="7371" w:type="dxa"/>
                </w:tcPr>
                <w:p w14:paraId="64A41FA5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2023 gehen 260 Millionen Kinder und Jugendliche nicht zur Schule. Das sind fast so viele Menschen, wie in Deutschland wohnen.</w:t>
                  </w:r>
                </w:p>
              </w:tc>
              <w:tc>
                <w:tcPr>
                  <w:tcW w:w="425" w:type="dxa"/>
                </w:tcPr>
                <w:p w14:paraId="075EFA86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61BDAAA3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0134B823" w14:textId="77777777" w:rsidTr="001F1692">
              <w:tc>
                <w:tcPr>
                  <w:tcW w:w="594" w:type="dxa"/>
                </w:tcPr>
                <w:p w14:paraId="1EDD1E3A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14:paraId="23DD6AFE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In Kambodscha gehen die Hälfte der Kinder mit Behinderung nicht in die Schule.</w:t>
                  </w:r>
                </w:p>
              </w:tc>
              <w:tc>
                <w:tcPr>
                  <w:tcW w:w="425" w:type="dxa"/>
                </w:tcPr>
                <w:p w14:paraId="005E568A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3E2A8B74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27A0450D" w14:textId="77777777" w:rsidTr="001F1692">
              <w:tc>
                <w:tcPr>
                  <w:tcW w:w="594" w:type="dxa"/>
                </w:tcPr>
                <w:p w14:paraId="5E88D428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5.</w:t>
                  </w:r>
                </w:p>
              </w:tc>
              <w:tc>
                <w:tcPr>
                  <w:tcW w:w="7371" w:type="dxa"/>
                </w:tcPr>
                <w:p w14:paraId="423FDA46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Auf den Malediven gehen weniger als 20% der Kinder ohne Behinderung nicht zur Schule.</w:t>
                  </w:r>
                </w:p>
              </w:tc>
              <w:tc>
                <w:tcPr>
                  <w:tcW w:w="425" w:type="dxa"/>
                </w:tcPr>
                <w:p w14:paraId="26A58945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378FEDBD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4A60BB11" w14:textId="77777777" w:rsidTr="001F1692">
              <w:tc>
                <w:tcPr>
                  <w:tcW w:w="594" w:type="dxa"/>
                </w:tcPr>
                <w:p w14:paraId="4A85D1F3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6.</w:t>
                  </w:r>
                </w:p>
              </w:tc>
              <w:tc>
                <w:tcPr>
                  <w:tcW w:w="7371" w:type="dxa"/>
                </w:tcPr>
                <w:p w14:paraId="0AD42309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In Australien können fast alle Menschen lesen.</w:t>
                  </w:r>
                </w:p>
              </w:tc>
              <w:tc>
                <w:tcPr>
                  <w:tcW w:w="425" w:type="dxa"/>
                </w:tcPr>
                <w:p w14:paraId="0750B5E3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3E5E7FFC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74B10A14" w14:textId="77777777" w:rsidTr="001F1692">
              <w:tc>
                <w:tcPr>
                  <w:tcW w:w="594" w:type="dxa"/>
                </w:tcPr>
                <w:p w14:paraId="7BF550D1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7. </w:t>
                  </w:r>
                </w:p>
              </w:tc>
              <w:tc>
                <w:tcPr>
                  <w:tcW w:w="7371" w:type="dxa"/>
                </w:tcPr>
                <w:p w14:paraId="0D2A535F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In armen Ländern hat nur jede dritte Schule Strom.</w:t>
                  </w:r>
                </w:p>
              </w:tc>
              <w:tc>
                <w:tcPr>
                  <w:tcW w:w="425" w:type="dxa"/>
                </w:tcPr>
                <w:p w14:paraId="2BCD174A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76033910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7586FE7F" w14:textId="77777777" w:rsidTr="001F1692">
              <w:tc>
                <w:tcPr>
                  <w:tcW w:w="594" w:type="dxa"/>
                </w:tcPr>
                <w:p w14:paraId="46DC976D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8. </w:t>
                  </w:r>
                </w:p>
              </w:tc>
              <w:tc>
                <w:tcPr>
                  <w:tcW w:w="7371" w:type="dxa"/>
                </w:tcPr>
                <w:p w14:paraId="17AA1BAC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In Malawi unterrichtet eine Lehrkraft mehr als 100 Kinder.</w:t>
                  </w:r>
                </w:p>
              </w:tc>
              <w:tc>
                <w:tcPr>
                  <w:tcW w:w="425" w:type="dxa"/>
                </w:tcPr>
                <w:p w14:paraId="73F45E9D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00DE91AB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217ECC7F" w14:textId="77777777" w:rsidTr="001F1692">
              <w:tc>
                <w:tcPr>
                  <w:tcW w:w="594" w:type="dxa"/>
                </w:tcPr>
                <w:p w14:paraId="56DE42E0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9.</w:t>
                  </w:r>
                </w:p>
              </w:tc>
              <w:tc>
                <w:tcPr>
                  <w:tcW w:w="7371" w:type="dxa"/>
                </w:tcPr>
                <w:p w14:paraId="27B8709B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In Norwegen sind die Klassen am kleinsten. Dort unterrichtet eine Lehrkraft nur 5 Kinder.</w:t>
                  </w:r>
                </w:p>
              </w:tc>
              <w:tc>
                <w:tcPr>
                  <w:tcW w:w="425" w:type="dxa"/>
                </w:tcPr>
                <w:p w14:paraId="69C4ACFE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392D7F70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  <w:tr w:rsidR="0065592B" w:rsidRPr="0065592B" w14:paraId="4EB04549" w14:textId="77777777" w:rsidTr="001F1692">
              <w:tc>
                <w:tcPr>
                  <w:tcW w:w="594" w:type="dxa"/>
                </w:tcPr>
                <w:p w14:paraId="1877F1B1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10. </w:t>
                  </w:r>
                </w:p>
              </w:tc>
              <w:tc>
                <w:tcPr>
                  <w:tcW w:w="7371" w:type="dxa"/>
                </w:tcPr>
                <w:p w14:paraId="4C7FC6B3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65592B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In Deutschland sind es weniger als Kinder pro Lehrkraft als im Oman. </w:t>
                  </w:r>
                </w:p>
              </w:tc>
              <w:tc>
                <w:tcPr>
                  <w:tcW w:w="425" w:type="dxa"/>
                </w:tcPr>
                <w:p w14:paraId="5CF6B218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" w:type="dxa"/>
                </w:tcPr>
                <w:p w14:paraId="7F1B203A" w14:textId="77777777" w:rsidR="0065592B" w:rsidRPr="0065592B" w:rsidRDefault="0065592B" w:rsidP="001F1692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</w:tr>
          </w:tbl>
          <w:p w14:paraId="5B5ED0DE" w14:textId="77777777" w:rsidR="0065592B" w:rsidRP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65592B">
              <w:rPr>
                <w:rStyle w:val="Fett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</w:tr>
    </w:tbl>
    <w:p w14:paraId="4263CB6A" w14:textId="77777777" w:rsidR="0065592B" w:rsidRPr="00410713" w:rsidRDefault="0065592B" w:rsidP="0065592B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bCs w:val="0"/>
        </w:rPr>
      </w:pPr>
    </w:p>
    <w:p w14:paraId="5B83163A" w14:textId="77777777" w:rsidR="00F95E40" w:rsidRPr="00D43AF1" w:rsidRDefault="00F95E40" w:rsidP="00F95E40">
      <w:pPr>
        <w:rPr>
          <w:rFonts w:cstheme="minorHAnsi"/>
        </w:rPr>
      </w:pPr>
    </w:p>
    <w:p w14:paraId="4E2422E8" w14:textId="77777777" w:rsidR="00F95E40" w:rsidRPr="00995000" w:rsidRDefault="00F95E40" w:rsidP="007068DA">
      <w:pPr>
        <w:pStyle w:val="LMMABAUFGABE"/>
        <w:rPr>
          <w:color w:val="00889B"/>
        </w:rPr>
      </w:pPr>
    </w:p>
    <w:sectPr w:rsidR="00F95E40" w:rsidRPr="00995000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5B18" w14:textId="77777777" w:rsidR="001D696B" w:rsidRDefault="001D696B" w:rsidP="004F0C8C">
      <w:pPr>
        <w:spacing w:after="0" w:line="240" w:lineRule="auto"/>
      </w:pPr>
      <w:r>
        <w:separator/>
      </w:r>
    </w:p>
  </w:endnote>
  <w:endnote w:type="continuationSeparator" w:id="0">
    <w:p w14:paraId="222FC37A" w14:textId="77777777" w:rsidR="001D696B" w:rsidRDefault="001D696B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370CC12C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65592B">
            <w:rPr>
              <w:rFonts w:ascii="Museo Sans 300" w:hAnsi="Museo Sans 300"/>
              <w:color w:val="00889B"/>
              <w:sz w:val="19"/>
              <w:szCs w:val="19"/>
            </w:rPr>
            <w:t>4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8A7A" w14:textId="77777777" w:rsidR="001D696B" w:rsidRDefault="001D696B" w:rsidP="004F0C8C">
      <w:pPr>
        <w:spacing w:after="0" w:line="240" w:lineRule="auto"/>
      </w:pPr>
      <w:r>
        <w:separator/>
      </w:r>
    </w:p>
  </w:footnote>
  <w:footnote w:type="continuationSeparator" w:id="0">
    <w:p w14:paraId="43547594" w14:textId="77777777" w:rsidR="001D696B" w:rsidRDefault="001D696B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6E6152EF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543175" cy="913723"/>
          <wp:effectExtent l="0" t="0" r="0" b="127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759" cy="91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6192">
    <w:abstractNumId w:val="0"/>
  </w:num>
  <w:num w:numId="2" w16cid:durableId="135603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D577C"/>
    <w:rsid w:val="001D696B"/>
    <w:rsid w:val="00223A09"/>
    <w:rsid w:val="00271FE7"/>
    <w:rsid w:val="00433401"/>
    <w:rsid w:val="0048518C"/>
    <w:rsid w:val="004F0C8C"/>
    <w:rsid w:val="00505E76"/>
    <w:rsid w:val="00542C42"/>
    <w:rsid w:val="00543DD4"/>
    <w:rsid w:val="005501F1"/>
    <w:rsid w:val="00554F2E"/>
    <w:rsid w:val="005A0BFA"/>
    <w:rsid w:val="005D77BB"/>
    <w:rsid w:val="0065592B"/>
    <w:rsid w:val="006601A8"/>
    <w:rsid w:val="006E639C"/>
    <w:rsid w:val="007068DA"/>
    <w:rsid w:val="007419AE"/>
    <w:rsid w:val="007E44A6"/>
    <w:rsid w:val="007E50E4"/>
    <w:rsid w:val="008E3200"/>
    <w:rsid w:val="0090506F"/>
    <w:rsid w:val="0091187F"/>
    <w:rsid w:val="00995000"/>
    <w:rsid w:val="009F2132"/>
    <w:rsid w:val="00A30972"/>
    <w:rsid w:val="00A40144"/>
    <w:rsid w:val="00A52468"/>
    <w:rsid w:val="00B36AA0"/>
    <w:rsid w:val="00B62123"/>
    <w:rsid w:val="00B74BC2"/>
    <w:rsid w:val="00B938D3"/>
    <w:rsid w:val="00BB7E9A"/>
    <w:rsid w:val="00CB586C"/>
    <w:rsid w:val="00D142C5"/>
    <w:rsid w:val="00D8071A"/>
    <w:rsid w:val="00D866F4"/>
    <w:rsid w:val="00D9267A"/>
    <w:rsid w:val="00DA6601"/>
    <w:rsid w:val="00E1582F"/>
    <w:rsid w:val="00E447D4"/>
    <w:rsid w:val="00E44EED"/>
    <w:rsid w:val="00E8013D"/>
    <w:rsid w:val="00E822D4"/>
    <w:rsid w:val="00ED5A20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AFYC7NJT7KP2-1905227610-1572593</_dlc_DocId>
    <_dlc_DocIdUrl xmlns="30f8d9ab-8048-4911-afe4-f0c444fa604b">
      <Url>https://eduversum.sharepoint.com/sites/Daten/_layouts/15/DocIdRedir.aspx?ID=AFYC7NJT7KP2-1905227610-1572593</Url>
      <Description>AFYC7NJT7KP2-1905227610-1572593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9" ma:contentTypeDescription="Ein neues Dokument erstellen." ma:contentTypeScope="" ma:versionID="6844432bbe4aea195633d90966705115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8206fd5769a95cabb80a8477f7cee6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purl.org/dc/elements/1.1/"/>
    <ds:schemaRef ds:uri="http://purl.org/dc/terms/"/>
    <ds:schemaRef ds:uri="http://schemas.openxmlformats.org/package/2006/metadata/core-properties"/>
    <ds:schemaRef ds:uri="7a79e2bb-7aaf-4e2c-9539-3aa44b2e19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30f8d9ab-8048-4911-afe4-f0c444fa604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D95C98-B602-46CF-98DD-17AC6336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Johanna Heidenreich</cp:lastModifiedBy>
  <cp:revision>5</cp:revision>
  <cp:lastPrinted>2017-07-12T15:42:00Z</cp:lastPrinted>
  <dcterms:created xsi:type="dcterms:W3CDTF">2023-08-23T08:59:00Z</dcterms:created>
  <dcterms:modified xsi:type="dcterms:W3CDTF">2023-08-24T15:35:00Z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67239f48-03ef-4492-8e5b-901e91425c08</vt:lpwstr>
  </property>
  <property fmtid="{D5CDD505-2E9C-101B-9397-08002B2CF9AE}" pid="5" name="MediaServiceImageTags">
    <vt:lpwstr/>
  </property>
</Properties>
</file>